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9B" w:rsidRDefault="00D17F9B" w:rsidP="00D17F9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10.06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D17F9B" w:rsidRDefault="00D17F9B" w:rsidP="00D17F9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D17F9B" w:rsidRPr="00CB033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526A7E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526A7E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в ранг высшей заповеди, исполнительная сила совершенства, присущая нашему Небесному Отцу, обусловленная в свойствах и полномочиях, которые Он проявляет в Своём свете и дожде, содержащим в себе жизнь – это статус и природное достоинство Бога, заключённое в свод Его законов о Царствии Небесном.</w:t>
      </w:r>
    </w:p>
    <w:p w:rsidR="00D17F9B" w:rsidRPr="0083775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спасённого человека, призыв Христа облечься в достоинство, сопоставимое с достоинством нашего Небесного Отца, чтобы представлять Царство Небесное на земле – является для нас, как Его совершенной волей, так и Его изначальным</w:t>
      </w:r>
      <w:r w:rsidRPr="005F19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предназначением, которое Он по благоволению воли Своей предопределил для нас прежде создания мира.  </w:t>
      </w:r>
    </w:p>
    <w:p w:rsidR="00D17F9B" w:rsidRPr="00D20E58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 же, что озвученные повеления Бога – являются верой Божией, которая  возникает от слышания этих повелений следует, что вера Божия – это повелевающие слова Бога, как Командарма, адресованные Им, искупленному Им народу. </w:t>
      </w:r>
    </w:p>
    <w:p w:rsidR="00D17F9B" w:rsidRPr="00B506C7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вера человеческая – это послушание вере Божией, как послушание рядового воина словам Военачальника и Совершителю  веры Божией. И такое послушание повелениям Бога – определяется Писанием, как призывание Бога.</w:t>
      </w:r>
    </w:p>
    <w:p w:rsidR="00D17F9B" w:rsidRPr="00917665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 например: Бог через пророка Иоиля говорит; что обрести спасение в оправдании, и оправдание в спасении, открывающее вход в вечное Царство Бога, может только тот человек, которого призовёт Господь, наделив его способностью призывать Его имя.</w:t>
      </w:r>
    </w:p>
    <w:p w:rsidR="00D17F9B" w:rsidRPr="000B0AF7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Pr="000B0AF7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9B" w:rsidRPr="000A5BEE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Учитывая, что на практике, одна из составляющих, призывать имя Господне означает – творить правду, в деяниях правомочного правосудия, следует, что только оправданный человек может быть наделён полномочиями и познанием, как следует призывать имя Бога или, как следует творить правду. </w:t>
      </w:r>
    </w:p>
    <w:p w:rsidR="00D17F9B" w:rsidRPr="001713B9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lastRenderedPageBreak/>
        <w:t xml:space="preserve">  </w:t>
      </w: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чтобы показать концепцию того, каким образом, оправданный человек может призывать имя Господа, Апостол Павел, писал: </w:t>
      </w:r>
    </w:p>
    <w:p w:rsidR="00D17F9B" w:rsidRPr="00982DD6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D17F9B" w:rsidRPr="00982DD6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9B" w:rsidRPr="003C1FD3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прежде чем получить право и способность через откровение Слова, как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:rsidR="00D17F9B" w:rsidRPr="006D55F9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D55F9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ледует ответить на повеление Бога, - принять человека, посланного Им, как представителя Его делегированной власти. </w:t>
      </w:r>
    </w:p>
    <w:p w:rsidR="00D17F9B" w:rsidRPr="007D325B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настроить своё сердце на слушание того, что скажет через них Бог в том плане, чтобы быть готовым, немедленно и неукоснительно выполнить всё услышанное.  </w:t>
      </w:r>
    </w:p>
    <w:p w:rsidR="00D17F9B" w:rsidRPr="003F07E5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D17F9B" w:rsidRPr="00B34992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с вами уже рассмотрели ряд условий, предписывающих, каким образом следует призывать имя Бога, и остановились на чрезвычайной необходимости,</w:t>
      </w:r>
      <w:r w:rsidRPr="00D20E58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что для того, чтобы получить право призывать Бога – необходимо принести Богу в жертву хвалу и воздавать Ему свои обеты.</w:t>
      </w:r>
    </w:p>
    <w:p w:rsidR="00D17F9B" w:rsidRPr="0061709E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Pr="005059D5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слушанию, что скажет Бог, означает – принести Богу в жертву хвалу и воздать Ему свои обеты:</w:t>
      </w:r>
    </w:p>
    <w:p w:rsidR="00D17F9B" w:rsidRPr="00384C21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9B" w:rsidRPr="000A0217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Из данного повеления действительно следует, что прежде, чем призвать имя Бога, необходимо принести Ему жертву хвалы и воздать Ему свои обеты, что позволит Богу избавить нас в день скорби, а у нас появится возможность прославить Бога. </w:t>
      </w:r>
    </w:p>
    <w:p w:rsidR="00D17F9B" w:rsidRPr="005D61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Исследуя: что в Писании рассматривается хвалой? И: Каким образом жертва хвалы, может быть связана с выполнением данных нами Богу обещаний? Мы пришли к выводу:</w:t>
      </w:r>
      <w:r w:rsidRPr="00E55A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04103C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Что, только такая хвала, в которую вплетается воздаяние наших обетов – может являться жертвой хвалы, дающей</w:t>
      </w:r>
      <w:r w:rsidRPr="004231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юридическое право, призывать имя Господа. </w:t>
      </w:r>
    </w:p>
    <w:p w:rsidR="00D17F9B" w:rsidRPr="00902C2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в этом случае, получает возможность привести нас посредством допущенных Им страданий к совершенству, и затем, избавить нас от этих скорбей. </w:t>
      </w:r>
    </w:p>
    <w:p w:rsidR="00D17F9B" w:rsidRPr="00E17A6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D17F9B" w:rsidRPr="00D8194A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4B256A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проявлении благодарственного славословия.</w:t>
      </w:r>
    </w:p>
    <w:p w:rsidR="00D17F9B" w:rsidRPr="003A45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доказательства нашей органической причастности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D17F9B" w:rsidRPr="00097432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обращённый в славословии, призван содеражать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Бог. </w:t>
      </w:r>
    </w:p>
    <w:p w:rsidR="00D17F9B" w:rsidRPr="00A50757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D17F9B" w:rsidRPr="00152702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9B" w:rsidRPr="009064A3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иврите глагол «хвалить», включает в себя более широкий спектр составляющих, что на самом деле означает:</w:t>
      </w:r>
    </w:p>
    <w:p w:rsidR="00D17F9B" w:rsidRPr="00097432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D17F9B" w:rsidRPr="00993A10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D17F9B" w:rsidRPr="00330A77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свои обеты.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B85A3A" w:rsidRDefault="00D17F9B" w:rsidP="00D17F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жертва хвалы – рассматривается Писанием, как некий правительственный протокол, который обуславливает юридический формат суверенных отношений человека с Богом, и Бога с человеком, на самом высшем уровне. </w:t>
      </w:r>
    </w:p>
    <w:p w:rsidR="00D17F9B" w:rsidRPr="0000067A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всякая Богоугодная жертва призвана, возносится с освящённого жертвенника, то из этого следует, что:</w:t>
      </w:r>
    </w:p>
    <w:p w:rsidR="00D17F9B" w:rsidRPr="007079B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может и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посвящённым и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обл</w:t>
      </w:r>
      <w:r>
        <w:rPr>
          <w:rFonts w:ascii="Arial" w:hAnsi="Arial" w:cs="Arial"/>
          <w:b/>
          <w:sz w:val="28"/>
          <w:szCs w:val="28"/>
          <w:lang w:val="ru-RU"/>
        </w:rPr>
        <w:t>ечённым в достоинство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6406D4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406D4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6D4">
        <w:rPr>
          <w:rFonts w:ascii="Arial" w:hAnsi="Arial" w:cs="Arial"/>
          <w:sz w:val="28"/>
          <w:szCs w:val="28"/>
          <w:lang w:val="ru-RU"/>
        </w:rPr>
        <w:t>И приведи Аарона и сынов его ко входу в скинию собрания и омой их водою, и облеки Аарона в священные одежды, и помажь его, и освяти его, чтобы он был священником Мне.</w:t>
      </w:r>
    </w:p>
    <w:p w:rsidR="00D17F9B" w:rsidRPr="006406D4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6D4">
        <w:rPr>
          <w:rFonts w:ascii="Arial" w:hAnsi="Arial" w:cs="Arial"/>
          <w:sz w:val="28"/>
          <w:szCs w:val="28"/>
          <w:lang w:val="ru-RU"/>
        </w:rPr>
        <w:t>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6D4">
        <w:rPr>
          <w:rFonts w:ascii="Arial" w:hAnsi="Arial" w:cs="Arial"/>
          <w:sz w:val="28"/>
          <w:szCs w:val="28"/>
          <w:u w:val="single"/>
          <w:lang w:val="ru-RU"/>
        </w:rPr>
        <w:t>Исх.40:12-15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6D4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7079B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6406D4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6D4">
        <w:rPr>
          <w:rFonts w:ascii="Arial" w:hAnsi="Arial" w:cs="Arial"/>
          <w:sz w:val="28"/>
          <w:szCs w:val="28"/>
          <w:lang w:val="ru-RU"/>
        </w:rPr>
        <w:t>Берегись приносить всесожжения твои на всяком месте, которое ты увидишь; но на том только месте, которое изберет Господь, в одном из колен твоих, приноси всесожжения твои и делай все, что заповедую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6D4">
        <w:rPr>
          <w:rFonts w:ascii="Arial" w:hAnsi="Arial" w:cs="Arial"/>
          <w:sz w:val="28"/>
          <w:szCs w:val="28"/>
          <w:u w:val="single"/>
          <w:lang w:val="ru-RU"/>
        </w:rPr>
        <w:t>Вт.12:13,14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6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7079B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17F9B" w:rsidRPr="00B7661F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E17A6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Писания, хвала почитающая Бога может быть таковой, при одном условии, если мы позволим Богу научить нас Своим уставам». </w:t>
      </w:r>
    </w:p>
    <w:p w:rsidR="00D17F9B" w:rsidRPr="00CD552E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 имеющегося определения следует, что человек, силою своего ума, не сможет постигать суть уставов Божиих. А всякая попытка, постигать уставы Божии свои умом, расцени-вается гордыней, ставящей свой ум наравне с умом Бога.</w:t>
      </w:r>
    </w:p>
    <w:p w:rsidR="00D17F9B" w:rsidRPr="00952953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 умрешь от руки иноземцев смертью необрезанных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5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175A0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языке иврита фраза «уста, наученные уставам», на самом деле, обладает множеством оттенков, и вот некоторые из них:</w:t>
      </w:r>
    </w:p>
    <w:p w:rsidR="00D17F9B" w:rsidRPr="00772E07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D17F9B" w:rsidRPr="004C69C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D17F9B" w:rsidRPr="0045062A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D17F9B" w:rsidRPr="0045062A" w:rsidRDefault="00D17F9B" w:rsidP="00D17F9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D17F9B" w:rsidRPr="00772E07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формате, таких характеристик хвалы, каждая из сторон, получает возможность восполнять желания друг друга.</w:t>
      </w:r>
    </w:p>
    <w:p w:rsidR="00D17F9B" w:rsidRPr="00814C1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рассмотрим аспект хвалы в отношениях человека с Богом, под номером «8» из формата, которого следует, что – уста наученные уставам Бога, наделят человека такой силой, и такой способностью, что он сможет высвобождать жизнь Бога, сокрытую в Его уставах в соответствии требований этих уставов.</w:t>
      </w:r>
    </w:p>
    <w:p w:rsidR="00D17F9B" w:rsidRPr="0042691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ответ на такую хвалу, которая высвобождает жизнь, сокрытую в Его уставах – вселится в наше сердце, будет жить в нём, и не оставит Нас. Что позволит нам,</w:t>
      </w:r>
      <w:r w:rsidRPr="008C7B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любом кризисе, и при любых обстоятельствах, оставаться в покое и равновесии. </w:t>
      </w:r>
    </w:p>
    <w:p w:rsidR="00D17F9B" w:rsidRPr="003A337A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37A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Ибо вы храм Бога живаго, как сказал Бог: </w:t>
      </w:r>
    </w:p>
    <w:p w:rsidR="00D17F9B" w:rsidRPr="003A337A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A337A">
        <w:rPr>
          <w:rFonts w:ascii="Arial" w:hAnsi="Arial" w:cs="Arial"/>
          <w:sz w:val="28"/>
          <w:szCs w:val="28"/>
          <w:lang w:val="ru-RU"/>
        </w:rPr>
        <w:t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37A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37A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456707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жертва хвалы определяется способностью – перечислять и демонстрировать титулы и имена Бога в соответствии требований  Его уставов.</w:t>
      </w:r>
    </w:p>
    <w:p w:rsidR="00D17F9B" w:rsidRPr="00772E07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lastRenderedPageBreak/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это возможность, через наученность повелениям уставов Божиих, высвобождать жизнь Бога, содержащуюся в Его титулах и Его именах, со всеми вытекающими из неё многообразием радостей и полномочий:</w:t>
      </w:r>
    </w:p>
    <w:p w:rsidR="00D17F9B" w:rsidRPr="00D0660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6193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сли кто отнимет что от слов книги пророчества сего, у того отнимет Бог участие в книге жизни и в святом граде и в том, что написано в книге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38491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приношении своей хвалы Богу, мы не способны будем высвобождать из своего сердца</w:t>
      </w:r>
      <w:r w:rsidRPr="00C04E49">
        <w:rPr>
          <w:rFonts w:ascii="Arial" w:hAnsi="Arial" w:cs="Arial"/>
          <w:sz w:val="28"/>
          <w:szCs w:val="28"/>
          <w:lang w:val="ru-RU"/>
        </w:rPr>
        <w:t xml:space="preserve"> вечную жизнь,</w:t>
      </w:r>
      <w:r>
        <w:rPr>
          <w:rFonts w:ascii="Arial" w:hAnsi="Arial" w:cs="Arial"/>
          <w:sz w:val="28"/>
          <w:szCs w:val="28"/>
          <w:lang w:val="ru-RU"/>
        </w:rPr>
        <w:t xml:space="preserve"> содержащуюся в пророческих словах Писания</w:t>
      </w:r>
      <w:r w:rsidRPr="00C04E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то Бог 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отнимет </w:t>
      </w:r>
      <w:r>
        <w:rPr>
          <w:rFonts w:ascii="Arial" w:hAnsi="Arial" w:cs="Arial"/>
          <w:sz w:val="28"/>
          <w:szCs w:val="28"/>
          <w:lang w:val="ru-RU"/>
        </w:rPr>
        <w:t>у нас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участие в книге жизни и в святом граде и в том, что написано в </w:t>
      </w:r>
      <w:r>
        <w:rPr>
          <w:rFonts w:ascii="Arial" w:hAnsi="Arial" w:cs="Arial"/>
          <w:sz w:val="28"/>
          <w:szCs w:val="28"/>
          <w:lang w:val="ru-RU"/>
        </w:rPr>
        <w:t>Писании.</w:t>
      </w:r>
    </w:p>
    <w:p w:rsidR="00D17F9B" w:rsidRPr="00621F6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призыв высвобождать жизнь Бога, содержащуюся в повелениях Его уставов, доверенных нам Богом, в соответствии требований этих уставов – является, как частью нашего наследия положенного Богом на наш счёт – так и, военным приказом, неповиновение которому карается смертью. </w:t>
      </w:r>
    </w:p>
    <w:p w:rsidR="00D17F9B" w:rsidRPr="0042691B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жертва хвалы, в которой отсутствуют признаки жизни, соответствующие требованиям совершенной воли Бога, в которой сосредоточено наше предназначение и наше наследие – не может найти благоволение в очах Бога. </w:t>
      </w:r>
    </w:p>
    <w:p w:rsidR="00D17F9B" w:rsidRPr="0043181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Применительно к этому значению, фраза: «Уста наученные Тобою уставам Твоим – будут высвобождать жизнь вечную, отвечающую требованиям повелений Твоих уставов, означает:</w:t>
      </w:r>
    </w:p>
    <w:p w:rsidR="00D17F9B" w:rsidRPr="00D46BA3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Будут возвещать о жизни, содержащейся в своём сердце.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Будут вызывать к жизни обетования, преданные забвению.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восстанавливать разрушенные основания.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отношения между собою и Богом.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 душу свою во время голода.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Будут утучнять кости свои туком помазания.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Будут утолять жажду свою во время</w:t>
      </w:r>
      <w:r w:rsidRPr="00BD4B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засухи.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Будут исцеляться от немощи и болезни.</w:t>
      </w:r>
    </w:p>
    <w:p w:rsidR="00D17F9B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Будут воскрешать умерших сыновей и дочерей.</w:t>
      </w:r>
    </w:p>
    <w:p w:rsidR="00D17F9B" w:rsidRPr="00FB0D8E" w:rsidRDefault="00D17F9B" w:rsidP="00D17F9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Будут прогонять полки чужих.</w:t>
      </w:r>
    </w:p>
    <w:p w:rsidR="00D17F9B" w:rsidRPr="002A55EF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 следует, что хвала, в которой человек не высвобождает жизнь Бога, помещённую в своё сердце в формате уставов Божиих – не имеет права называться жертвой хвалы, а следовательно, и не может ввести человека в совершенную волю Бога, положенную Богом на его счёт, чтобы он обладал совершенством, присущим Богу.</w:t>
      </w:r>
    </w:p>
    <w:p w:rsidR="00D17F9B" w:rsidRPr="004118F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со Своей стороны, не может поселиться и царствовать в таком человеке, чтобы ввести его в Царство Небесное, в предмете Своей совершенной воли. </w:t>
      </w:r>
    </w:p>
    <w:p w:rsidR="00D17F9B" w:rsidRPr="00001204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же того, что назначение жертвы хвалы, в реализации всякого обетования, обладает совокупностью различных составляющих, которые находятся в различных местах Писания. </w:t>
      </w:r>
    </w:p>
    <w:p w:rsidR="00D17F9B" w:rsidRPr="00EE5865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для того, чтобы исследовать аспект хвалы, выраженный в высвобождении жизни Бога, в основе которой присутствует исполнение совершенной воли Божией, означенной в правовом поле Его уставов,</w:t>
      </w:r>
      <w:r w:rsidRPr="006D4A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обратимся к тем местам Писания,</w:t>
      </w:r>
      <w:r w:rsidRPr="006D4A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которых Святому Духу было угодно отразить этот самый аспект.</w:t>
      </w:r>
    </w:p>
    <w:p w:rsidR="00D17F9B" w:rsidRPr="005402AC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AA5">
        <w:rPr>
          <w:rFonts w:ascii="Arial" w:hAnsi="Arial" w:cs="Arial"/>
          <w:b/>
          <w:sz w:val="28"/>
          <w:szCs w:val="28"/>
          <w:lang w:val="ru-RU"/>
        </w:rPr>
        <w:t>Сам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6D4AA5">
        <w:rPr>
          <w:rFonts w:ascii="Arial" w:hAnsi="Arial" w:cs="Arial"/>
          <w:b/>
          <w:sz w:val="28"/>
          <w:szCs w:val="28"/>
          <w:lang w:val="ru-RU"/>
        </w:rPr>
        <w:t xml:space="preserve"> по себе,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высвобождение из своего сердца</w:t>
      </w:r>
      <w:r w:rsidRPr="00F96DEE">
        <w:rPr>
          <w:rFonts w:ascii="Arial" w:hAnsi="Arial" w:cs="Arial"/>
          <w:sz w:val="28"/>
          <w:szCs w:val="28"/>
          <w:lang w:val="ru-RU"/>
        </w:rPr>
        <w:t xml:space="preserve"> жизни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противостояние собственному интеллекту и собственным желаниям, идущим в разрез интересам и желаниям Бога. </w:t>
      </w:r>
    </w:p>
    <w:p w:rsidR="00D17F9B" w:rsidRPr="00FF7EEE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F7EEE">
        <w:rPr>
          <w:rFonts w:ascii="Arial" w:hAnsi="Arial" w:cs="Arial"/>
          <w:sz w:val="28"/>
          <w:szCs w:val="28"/>
          <w:lang w:val="ru-RU"/>
        </w:rPr>
        <w:t>бо плоть желает противного духу, а дух - противного плоти: они друг другу противятся, так что вы не то делаете, что хотели бы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EEE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7EEE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FF7EEE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EEE">
        <w:rPr>
          <w:rFonts w:ascii="Arial" w:hAnsi="Arial" w:cs="Arial"/>
          <w:b/>
          <w:sz w:val="28"/>
          <w:szCs w:val="28"/>
          <w:lang w:val="ru-RU"/>
        </w:rPr>
        <w:t>Высвобождать жизнь</w:t>
      </w:r>
      <w:r>
        <w:rPr>
          <w:rFonts w:ascii="Arial" w:hAnsi="Arial" w:cs="Arial"/>
          <w:sz w:val="28"/>
          <w:szCs w:val="28"/>
          <w:lang w:val="ru-RU"/>
        </w:rPr>
        <w:t xml:space="preserve"> Бога, сокрытую в своём сердце, в формате уставов Божиих – это подвизаться или же, отвергать свою жизнь, чтобы входить сквозь тесные врата:</w:t>
      </w:r>
    </w:p>
    <w:p w:rsidR="00D17F9B" w:rsidRPr="0093156D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E80B43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:rsidR="00D17F9B" w:rsidRPr="00650B7F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0B7F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b/>
          <w:sz w:val="28"/>
          <w:szCs w:val="28"/>
          <w:lang w:val="ru-RU"/>
        </w:rPr>
        <w:t>Когда хозяин дома встанет и затворит двери</w:t>
      </w:r>
      <w:r w:rsidRPr="00650B7F">
        <w:rPr>
          <w:rFonts w:ascii="Arial" w:hAnsi="Arial" w:cs="Arial"/>
          <w:sz w:val="28"/>
          <w:szCs w:val="28"/>
          <w:lang w:val="ru-RU"/>
        </w:rPr>
        <w:t>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:rsidR="00D17F9B" w:rsidRPr="00650B7F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262013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sz w:val="28"/>
          <w:szCs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Лк.13:23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E43208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0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20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208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141EC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это притча или иносказание, в которой Сын Божий, исполняя совершенную волю Своего Небесного Отца, представил на суд человека, сокровенное от создания мира.</w:t>
      </w:r>
    </w:p>
    <w:p w:rsidR="00D17F9B" w:rsidRPr="00A015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Широкие и узкие врата – это определение сути людей, относящихся к двум категориям – званных и избранных. А так, как изначально и те, и другие являются званными, то происходит это размежевание через слова, которые исходят из уст званных.</w:t>
      </w:r>
    </w:p>
    <w:p w:rsidR="00D17F9B" w:rsidRPr="00A015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широкие врата – это уста людей, которые в силу своей жестоковыйности, не сделали твёрдым своё звание и своё избрание, и сами сделали себе оценку, в силу чего их слова направили их к погибели, которую они до определённого времени рассматривали жизнью вечной.</w:t>
      </w:r>
    </w:p>
    <w:p w:rsidR="00D17F9B" w:rsidRPr="00A015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узкие врата – это тоже уста людей, которые облекшись в достоинство кротости, выраженной в обузданности своих уст, исходящей из их обузданного или кроткого сердца, сделали твёрдым своё звание и своё избрание.</w:t>
      </w:r>
    </w:p>
    <w:p w:rsidR="00D17F9B" w:rsidRPr="00A015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их слова стали определением, как тесных врат, так и узкого пути, направляющего их к жизни вечной.</w:t>
      </w:r>
    </w:p>
    <w:p w:rsidR="00D17F9B" w:rsidRPr="00C80E5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E50">
        <w:rPr>
          <w:rFonts w:ascii="Arial" w:hAnsi="Arial" w:cs="Arial"/>
          <w:sz w:val="28"/>
          <w:szCs w:val="28"/>
          <w:lang w:val="ru-RU"/>
        </w:rPr>
        <w:t>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0E50">
        <w:rPr>
          <w:rFonts w:ascii="Arial" w:hAnsi="Arial" w:cs="Arial"/>
          <w:sz w:val="28"/>
          <w:szCs w:val="28"/>
          <w:lang w:val="ru-RU"/>
        </w:rPr>
        <w:t xml:space="preserve">И, приступив, ученики сказали Ему: для чего притчами говоришь им? </w:t>
      </w:r>
    </w:p>
    <w:p w:rsidR="00D17F9B" w:rsidRPr="00C80E5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E50">
        <w:rPr>
          <w:rFonts w:ascii="Arial" w:hAnsi="Arial" w:cs="Arial"/>
          <w:sz w:val="28"/>
          <w:szCs w:val="28"/>
          <w:lang w:val="ru-RU"/>
        </w:rPr>
        <w:t>Он сказал им в ответ: для того, что вам дано знать тайны Царствия Небесного, а им не дано,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0E50">
        <w:rPr>
          <w:rFonts w:ascii="Arial" w:hAnsi="Arial" w:cs="Arial"/>
          <w:sz w:val="28"/>
          <w:szCs w:val="28"/>
          <w:lang w:val="ru-RU"/>
        </w:rPr>
        <w:t xml:space="preserve">ибо кто имеет, тому дано будет и приумножится, а кто не имеет, у того отнимется и то, что имеет; потому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C80E5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80E50">
        <w:rPr>
          <w:rFonts w:ascii="Arial" w:hAnsi="Arial" w:cs="Arial"/>
          <w:sz w:val="28"/>
          <w:szCs w:val="28"/>
          <w:lang w:val="ru-RU"/>
        </w:rPr>
        <w:t xml:space="preserve"> не уразумеете, и глазами смотреть будете - и не увидите, ибо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Мф.13:9</w:t>
      </w:r>
      <w:r w:rsidRPr="00C80E50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0E50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907EE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человек, который слышит иностранную речь, и не разумеет значение услышанного. Так и человек, у которого, в силу его жестоковыйности, закрыто сердечное ухо, не сможет разуметь</w:t>
      </w:r>
      <w:r w:rsidRPr="004E00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познавать своим сердцем значение сокровенной жизни Бога.</w:t>
      </w:r>
    </w:p>
    <w:p w:rsidR="00D17F9B" w:rsidRPr="0093156D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08">
        <w:rPr>
          <w:rFonts w:ascii="Arial" w:hAnsi="Arial" w:cs="Arial"/>
          <w:sz w:val="28"/>
          <w:szCs w:val="28"/>
          <w:lang w:val="ru-RU"/>
        </w:rPr>
        <w:t>От плода уст своих человек вкусит добро, душа же законопреступников - зло.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56D">
        <w:rPr>
          <w:rFonts w:ascii="Arial" w:hAnsi="Arial" w:cs="Arial"/>
          <w:sz w:val="28"/>
          <w:szCs w:val="28"/>
          <w:lang w:val="ru-RU"/>
        </w:rPr>
        <w:t xml:space="preserve">Кто хранит уста свои, тот бережет душу свою; а </w:t>
      </w:r>
      <w:r w:rsidRPr="0093156D">
        <w:rPr>
          <w:rFonts w:ascii="Arial" w:hAnsi="Arial" w:cs="Arial"/>
          <w:b/>
          <w:sz w:val="28"/>
          <w:szCs w:val="28"/>
          <w:lang w:val="ru-RU"/>
        </w:rPr>
        <w:t>кто широко раскрывает свой рот</w:t>
      </w:r>
      <w:r w:rsidRPr="0093156D">
        <w:rPr>
          <w:rFonts w:ascii="Arial" w:hAnsi="Arial" w:cs="Arial"/>
          <w:sz w:val="28"/>
          <w:szCs w:val="28"/>
          <w:lang w:val="ru-RU"/>
        </w:rPr>
        <w:t xml:space="preserve">, тому беда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156D">
        <w:rPr>
          <w:rFonts w:ascii="Arial" w:hAnsi="Arial" w:cs="Arial"/>
          <w:sz w:val="28"/>
          <w:szCs w:val="28"/>
          <w:u w:val="single"/>
          <w:lang w:val="ru-RU"/>
        </w:rPr>
        <w:t>Прит.13:2,3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9B" w:rsidRPr="00A015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Широко раскрывать рот – это критиковать, инспектировать и не признавать вероучения, выраженного в благовестии посланников Бога, что означает – не признавать над собою власти, которую Бог поставил над нами, и самому себе избирать учителей, которые бы льстили нашему слуху.</w:t>
      </w:r>
    </w:p>
    <w:p w:rsidR="00D17F9B" w:rsidRPr="00262013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Слова, которые мы произносим – это, не только ворота, которые открывают пред нами путь, к жизни вечной или к погибели вечной – это сеть и ловушка, в которую мы будем пойманы. </w:t>
      </w:r>
    </w:p>
    <w:p w:rsidR="00D17F9B" w:rsidRPr="00A01579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Высказанные нами слова, обретают над нами силу и власть и формируют нашу внутреннюю суть в содержание исповеданных нами слов. А следовательно, и определяют нашу суть.</w:t>
      </w:r>
    </w:p>
    <w:p w:rsidR="00D17F9B" w:rsidRPr="004E0030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E0030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0030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0030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007A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93156D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E43208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56D">
        <w:rPr>
          <w:rFonts w:ascii="Arial" w:hAnsi="Arial" w:cs="Arial"/>
          <w:sz w:val="28"/>
          <w:szCs w:val="28"/>
          <w:lang w:val="ru-RU"/>
        </w:rPr>
        <w:t>Нечестивый уловляется грехами уст своих; но праведник выйдет из беды.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3208">
        <w:rPr>
          <w:rFonts w:ascii="Arial" w:hAnsi="Arial" w:cs="Arial"/>
          <w:sz w:val="28"/>
          <w:szCs w:val="28"/>
          <w:lang w:val="ru-RU"/>
        </w:rPr>
        <w:t>От плода уст своих человек насыщается добром, и воздаяние человеку - по делам рук его</w:t>
      </w:r>
      <w:r w:rsidRPr="009315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156D">
        <w:rPr>
          <w:rFonts w:ascii="Arial" w:hAnsi="Arial" w:cs="Arial"/>
          <w:sz w:val="28"/>
          <w:szCs w:val="28"/>
          <w:u w:val="single"/>
          <w:lang w:val="ru-RU"/>
        </w:rPr>
        <w:t>Прит.12:13,14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208">
        <w:rPr>
          <w:rFonts w:ascii="Arial" w:hAnsi="Arial" w:cs="Arial"/>
          <w:sz w:val="28"/>
          <w:szCs w:val="28"/>
          <w:lang w:val="ru-RU"/>
        </w:rPr>
        <w:t>.</w:t>
      </w:r>
      <w:r w:rsidRPr="0093156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Pr="0093156D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08">
        <w:rPr>
          <w:rFonts w:ascii="Arial" w:hAnsi="Arial" w:cs="Arial"/>
          <w:sz w:val="28"/>
          <w:szCs w:val="28"/>
          <w:lang w:val="ru-RU"/>
        </w:rPr>
        <w:t xml:space="preserve">От плода уст человека наполняется чрево его; произведением уст своих он насыщается. Смерть и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208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208">
        <w:rPr>
          <w:rFonts w:ascii="Arial" w:hAnsi="Arial" w:cs="Arial"/>
          <w:sz w:val="28"/>
          <w:szCs w:val="28"/>
          <w:u w:val="single"/>
          <w:lang w:val="ru-RU"/>
        </w:rPr>
        <w:t>Прит.18:21,22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9B" w:rsidRPr="002007A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0B7F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b/>
          <w:sz w:val="28"/>
          <w:szCs w:val="28"/>
          <w:lang w:val="ru-RU"/>
        </w:rPr>
        <w:t xml:space="preserve">Уста праведника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650B7F">
        <w:rPr>
          <w:rFonts w:ascii="Arial" w:hAnsi="Arial" w:cs="Arial"/>
          <w:b/>
          <w:sz w:val="28"/>
          <w:szCs w:val="28"/>
          <w:lang w:val="ru-RU"/>
        </w:rPr>
        <w:t xml:space="preserve"> источник жизни</w:t>
      </w:r>
      <w:r w:rsidRPr="00650B7F">
        <w:rPr>
          <w:rFonts w:ascii="Arial" w:hAnsi="Arial" w:cs="Arial"/>
          <w:sz w:val="28"/>
          <w:szCs w:val="28"/>
          <w:lang w:val="ru-RU"/>
        </w:rPr>
        <w:t xml:space="preserve">, уста же беззаконных заградит насилие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Прит.10:11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007A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0B7F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b/>
          <w:sz w:val="28"/>
          <w:szCs w:val="28"/>
          <w:lang w:val="ru-RU"/>
        </w:rPr>
        <w:t xml:space="preserve">Учение мудрого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650B7F">
        <w:rPr>
          <w:rFonts w:ascii="Arial" w:hAnsi="Arial" w:cs="Arial"/>
          <w:b/>
          <w:sz w:val="28"/>
          <w:szCs w:val="28"/>
          <w:lang w:val="ru-RU"/>
        </w:rPr>
        <w:t xml:space="preserve"> источник жизни</w:t>
      </w:r>
      <w:r w:rsidRPr="00650B7F">
        <w:rPr>
          <w:rFonts w:ascii="Arial" w:hAnsi="Arial" w:cs="Arial"/>
          <w:sz w:val="28"/>
          <w:szCs w:val="28"/>
          <w:lang w:val="ru-RU"/>
        </w:rPr>
        <w:t xml:space="preserve">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Прит.13:15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007A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b/>
          <w:sz w:val="28"/>
          <w:szCs w:val="28"/>
          <w:lang w:val="ru-RU"/>
        </w:rPr>
        <w:t>Разум для имеющих его – источник жизни</w:t>
      </w:r>
      <w:r w:rsidRPr="00650B7F">
        <w:rPr>
          <w:rFonts w:ascii="Arial" w:hAnsi="Arial" w:cs="Arial"/>
          <w:sz w:val="28"/>
          <w:szCs w:val="28"/>
          <w:lang w:val="ru-RU"/>
        </w:rPr>
        <w:t xml:space="preserve">, а ученость глупых - глупость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Прит.16:22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650B7F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B7F">
        <w:rPr>
          <w:rFonts w:ascii="Arial" w:hAnsi="Arial" w:cs="Arial"/>
          <w:b/>
          <w:sz w:val="28"/>
          <w:szCs w:val="28"/>
          <w:lang w:val="ru-RU"/>
        </w:rPr>
        <w:t>Разум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50B7F">
        <w:rPr>
          <w:rFonts w:ascii="Arial" w:hAnsi="Arial" w:cs="Arial"/>
          <w:sz w:val="28"/>
          <w:szCs w:val="28"/>
          <w:lang w:val="ru-RU"/>
        </w:rPr>
        <w:t>премудрость</w:t>
      </w:r>
      <w:r>
        <w:rPr>
          <w:rFonts w:ascii="Arial" w:hAnsi="Arial" w:cs="Arial"/>
          <w:sz w:val="28"/>
          <w:szCs w:val="28"/>
          <w:lang w:val="ru-RU"/>
        </w:rPr>
        <w:t xml:space="preserve">, сходящая свыше.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Разумение Христово или</w:t>
      </w:r>
      <w:r w:rsidRPr="00285B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 Христов.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Сообразительность - умение соображать духовное с духовным.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Рассудительность, исходящая из добродетели веры.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Искусство жить верою.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Опытность, обретённая в терпении Христовом.</w:t>
      </w:r>
      <w:r w:rsidRPr="00650B7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Проницательность в благоразумии.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Здравомыслие или здравый смысл.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мыслей Бога.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Помощь Бога.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Предприятие Бога. </w:t>
      </w: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Опора Божия. </w:t>
      </w:r>
    </w:p>
    <w:p w:rsidR="00D17F9B" w:rsidRPr="00650B7F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Спасение Бога. </w:t>
      </w:r>
    </w:p>
    <w:p w:rsidR="00D17F9B" w:rsidRPr="002007A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EEE">
        <w:rPr>
          <w:rFonts w:ascii="Arial" w:hAnsi="Arial" w:cs="Arial"/>
          <w:b/>
          <w:sz w:val="28"/>
          <w:szCs w:val="28"/>
          <w:lang w:val="ru-RU"/>
        </w:rPr>
        <w:t>Высвобождать жизнь</w:t>
      </w:r>
      <w:r>
        <w:rPr>
          <w:rFonts w:ascii="Arial" w:hAnsi="Arial" w:cs="Arial"/>
          <w:sz w:val="28"/>
          <w:szCs w:val="28"/>
          <w:lang w:val="ru-RU"/>
        </w:rPr>
        <w:t xml:space="preserve"> Бога, сокрытую в своём сердце, в формате уставов Божиих – это возделывать и хранить почву своего возрождённого сердца: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6193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007A6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007A6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Быт.2:9</w:t>
      </w:r>
      <w:r>
        <w:rPr>
          <w:rFonts w:ascii="Arial" w:hAnsi="Arial" w:cs="Arial"/>
          <w:sz w:val="28"/>
          <w:szCs w:val="28"/>
          <w:u w:val="single"/>
          <w:lang w:val="ru-RU"/>
        </w:rPr>
        <w:t>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6193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EEE">
        <w:rPr>
          <w:rFonts w:ascii="Arial" w:hAnsi="Arial" w:cs="Arial"/>
          <w:b/>
          <w:sz w:val="28"/>
          <w:szCs w:val="28"/>
          <w:lang w:val="ru-RU"/>
        </w:rPr>
        <w:t>Высвобождать жизнь</w:t>
      </w:r>
      <w:r>
        <w:rPr>
          <w:rFonts w:ascii="Arial" w:hAnsi="Arial" w:cs="Arial"/>
          <w:sz w:val="28"/>
          <w:szCs w:val="28"/>
          <w:lang w:val="ru-RU"/>
        </w:rPr>
        <w:t xml:space="preserve"> Бога, сокрытую в своём сердце, в формате уставов Божиих – это затрачивать усилия, на приобретение пищи, пребывающей в жизнь вечную: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6193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Рим.8:6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Дух животворит; плоть не пользует нимало. Слова, которые говорю Я вам, суть дух и жизнь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Ин.6:63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EEE">
        <w:rPr>
          <w:rFonts w:ascii="Arial" w:hAnsi="Arial" w:cs="Arial"/>
          <w:b/>
          <w:sz w:val="28"/>
          <w:szCs w:val="28"/>
          <w:lang w:val="ru-RU"/>
        </w:rPr>
        <w:t>Высвобождать жизнь</w:t>
      </w:r>
      <w:r>
        <w:rPr>
          <w:rFonts w:ascii="Arial" w:hAnsi="Arial" w:cs="Arial"/>
          <w:sz w:val="28"/>
          <w:szCs w:val="28"/>
          <w:lang w:val="ru-RU"/>
        </w:rPr>
        <w:t xml:space="preserve"> Бога, сокрытую в своём сердце, в формате уставов Божиих – это обрести кроткое сердце: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BD1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5BD1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5BD1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обрести кроткое сердце – необходимо взять на себя бремя Христово и научиться от Него . . 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Кроткое сердце - жизнь для тела, а зависть - гниль для костей</w:t>
      </w:r>
      <w:r w:rsidRPr="00CE6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695F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6193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EEE">
        <w:rPr>
          <w:rFonts w:ascii="Arial" w:hAnsi="Arial" w:cs="Arial"/>
          <w:b/>
          <w:sz w:val="28"/>
          <w:szCs w:val="28"/>
          <w:lang w:val="ru-RU"/>
        </w:rPr>
        <w:t>Высвобождать жизнь</w:t>
      </w:r>
      <w:r>
        <w:rPr>
          <w:rFonts w:ascii="Arial" w:hAnsi="Arial" w:cs="Arial"/>
          <w:sz w:val="28"/>
          <w:szCs w:val="28"/>
          <w:lang w:val="ru-RU"/>
        </w:rPr>
        <w:t xml:space="preserve"> Бога, сокрытую в своём сердце, в формате уставов Божиих – это явить послушание благовестию послаников Бога в том, чтобы избрать жизнь вечную: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Pr="00656193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lastRenderedPageBreak/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</w:t>
      </w:r>
      <w:r w:rsidRPr="00CE6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695F">
        <w:rPr>
          <w:rFonts w:ascii="Arial" w:hAnsi="Arial" w:cs="Arial"/>
          <w:sz w:val="28"/>
          <w:szCs w:val="28"/>
          <w:u w:val="single"/>
          <w:lang w:val="ru-RU"/>
        </w:rPr>
        <w:t>Вт.30:19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9B" w:rsidRPr="00285BD1" w:rsidRDefault="00D17F9B" w:rsidP="00D17F9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9B" w:rsidRDefault="00D17F9B" w:rsidP="00D17F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BD1">
        <w:rPr>
          <w:rFonts w:ascii="Arial" w:hAnsi="Arial" w:cs="Arial"/>
          <w:sz w:val="28"/>
          <w:szCs w:val="28"/>
          <w:lang w:val="ru-RU"/>
        </w:rPr>
        <w:t xml:space="preserve">Я посылал к вам всех рабов Моих, пророков, посылал с раннего утра, и говорил: "обратитесь каждый от злого пути своего и исправьте поведение ваше, и не ходите во след иных богов, чтобы служить им; и будете жить на этой земле, которую Я дал вам и отцам вашим"; но вы не приклонили уха своего и не послушались </w:t>
      </w:r>
      <w:r>
        <w:rPr>
          <w:rFonts w:ascii="Arial" w:hAnsi="Arial" w:cs="Arial"/>
          <w:sz w:val="28"/>
          <w:szCs w:val="28"/>
          <w:lang w:val="ru-RU"/>
        </w:rPr>
        <w:t>Меня (</w:t>
      </w:r>
      <w:r w:rsidRPr="00285BD1">
        <w:rPr>
          <w:rFonts w:ascii="Arial" w:hAnsi="Arial" w:cs="Arial"/>
          <w:sz w:val="28"/>
          <w:szCs w:val="28"/>
          <w:u w:val="single"/>
          <w:lang w:val="ru-RU"/>
        </w:rPr>
        <w:t>Иер.35:15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15B33" w:rsidRPr="00D17F9B" w:rsidRDefault="00615B33">
      <w:pPr>
        <w:rPr>
          <w:lang w:val="ru-RU"/>
        </w:rPr>
      </w:pPr>
      <w:bookmarkStart w:id="0" w:name="_GoBack"/>
      <w:bookmarkEnd w:id="0"/>
    </w:p>
    <w:sectPr w:rsidR="00615B33" w:rsidRPr="00D17F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B"/>
    <w:rsid w:val="00615B33"/>
    <w:rsid w:val="00D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78B5-15E2-44F4-B44D-D56FCE6C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2013-10-06T20:46:00Z</dcterms:created>
  <dcterms:modified xsi:type="dcterms:W3CDTF">2013-10-06T20:46:00Z</dcterms:modified>
</cp:coreProperties>
</file>