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right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>04.01.18   Воскресение   12:00 рм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Да будете</w:t>
      </w:r>
      <w:r>
        <w:rPr>
          <w:rFonts w:ascii="Arial" w:hAnsi="Arial" w:cs="Arial"/>
          <w:sz w:val="28"/>
          <w:sz-cs w:val="28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Итак, будьте совершенны, как совершен Отец ваш Небесный (</w:t>
      </w:r>
      <w:r>
        <w:rPr>
          <w:rFonts w:ascii="Arial" w:hAnsi="Arial" w:cs="Arial"/>
          <w:sz w:val="28"/>
          <w:sz-cs w:val="28"/>
          <w:u w:val="single"/>
        </w:rPr>
        <w:t xml:space="preserve">Мф.5:45,48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 </w:t>
      </w:r>
    </w:p>
    <w:p>
      <w:pPr>
        <w:jc w:val="both"/>
      </w:pPr>
      <w:r>
        <w:rPr>
          <w:rFonts w:ascii="Arial Narrow" w:hAnsi="Arial Narrow" w:cs="Arial Narrow"/>
          <w:sz w:val="36"/>
          <w:sz-cs w:val="36"/>
          <w:b/>
          <w:i/>
        </w:rPr>
        <w:t xml:space="preserve">Призванные к совершенству</w:t>
      </w:r>
      <w:r>
        <w:rPr>
          <w:rFonts w:ascii="Arial" w:hAnsi="Arial" w:cs="Arial"/>
          <w:sz w:val="36"/>
          <w:sz-cs w:val="36"/>
          <w:b/>
        </w:rPr>
        <w:t xml:space="preserve">.  </w:t>
      </w:r>
    </w:p>
    <w:p>
      <w:pPr>
        <w:jc w:val="both"/>
      </w:pPr>
      <w:r>
        <w:rPr>
          <w:rFonts w:ascii="Arial" w:hAnsi="Arial" w:cs="Arial"/>
          <w:sz w:val="36"/>
          <w:sz-cs w:val="3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связи, c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**Назначение праведности в нашем сердце</w:t>
      </w:r>
      <w:r>
        <w:rPr>
          <w:rFonts w:ascii="Arial" w:hAnsi="Arial" w:cs="Arial"/>
          <w:sz w:val="28"/>
          <w:sz-cs w:val="28"/>
        </w:rPr>
        <w:t xml:space="preserve">, принятой нами, в разбитых скрижалях завета, и утверждённых в новых скрижалях – призваны дать Богу основание, не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не законом даровано Аврааму, или семени его, обетование – быть наследником мира, но праведностью веры (</w:t>
      </w:r>
      <w:r>
        <w:rPr>
          <w:rFonts w:ascii="Arial" w:hAnsi="Arial" w:cs="Arial"/>
          <w:sz w:val="28"/>
          <w:sz-cs w:val="28"/>
          <w:u w:val="single"/>
        </w:rPr>
        <w:t xml:space="preserve">Рим.4:13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отметили, что завет мира, представленный в </w:t>
      </w:r>
      <w:r>
        <w:rPr>
          <w:rFonts w:ascii="Arial" w:hAnsi="Arial" w:cs="Arial"/>
          <w:sz w:val="28"/>
          <w:sz-cs w:val="28"/>
          <w:b/>
        </w:rPr>
        <w:t xml:space="preserve">наследии мира, </w:t>
      </w:r>
      <w:r>
        <w:rPr>
          <w:rFonts w:ascii="Arial" w:hAnsi="Arial" w:cs="Arial"/>
          <w:sz w:val="28"/>
          <w:sz-cs w:val="28"/>
        </w:rPr>
        <w:t xml:space="preserve">призван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пребывать и являться в сердце человека, доказательством того, что мы дети Божии.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>
        <w:rPr>
          <w:rFonts w:ascii="Arial" w:hAnsi="Arial" w:cs="Arial"/>
          <w:sz w:val="28"/>
          <w:sz-cs w:val="28"/>
          <w:u w:val="single"/>
        </w:rPr>
        <w:t xml:space="preserve">Флп.4:6,7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</w:t>
      </w:r>
      <w:r>
        <w:rPr>
          <w:rFonts w:ascii="Arial" w:hAnsi="Arial" w:cs="Arial"/>
          <w:sz w:val="28"/>
          <w:sz-cs w:val="28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</w:t>
      </w:r>
      <w:r>
        <w:rPr>
          <w:rFonts w:ascii="Arial" w:hAnsi="Arial" w:cs="Arial"/>
          <w:sz w:val="28"/>
          <w:sz-cs w:val="28"/>
        </w:rPr>
        <w:t xml:space="preserve"> Какими полномочиями обладает мир Божий в отношениях человека с Богом и человека с человеком?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3.</w:t>
      </w:r>
      <w:r>
        <w:rPr>
          <w:rFonts w:ascii="Arial" w:hAnsi="Arial" w:cs="Arial"/>
          <w:sz w:val="28"/>
          <w:sz-cs w:val="28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</w:t>
      </w:r>
      <w:r>
        <w:rPr>
          <w:rFonts w:ascii="Arial" w:hAnsi="Arial" w:cs="Arial"/>
          <w:sz w:val="28"/>
          <w:sz-cs w:val="28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Блаженны миротворцы, ибо они будут наречены сынами Божиими (</w:t>
      </w:r>
      <w:r>
        <w:rPr>
          <w:rFonts w:ascii="Arial" w:hAnsi="Arial" w:cs="Arial"/>
          <w:sz w:val="28"/>
          <w:sz-cs w:val="28"/>
          <w:u w:val="single"/>
        </w:rPr>
        <w:t xml:space="preserve">Мф.5:9</w:t>
      </w:r>
      <w:r>
        <w:rPr>
          <w:rFonts w:ascii="Arial" w:hAnsi="Arial" w:cs="Arial"/>
          <w:sz w:val="28"/>
          <w:sz-cs w:val="28"/>
        </w:rPr>
        <w:t xml:space="preserve">). 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 – оправдание, которое мы получили, по праву своего рождения от семени слова истины, перешло в качество праведности, в которой мы обрели способность, приносить плоды мира, в отношениях с Богом и, со всеми окружающими.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Старайтесь иметь мир со всеми и святость, без которой никто не увидит Господа (</w:t>
      </w:r>
      <w:r>
        <w:rPr>
          <w:rFonts w:ascii="Arial" w:hAnsi="Arial" w:cs="Arial"/>
          <w:sz w:val="28"/>
          <w:sz-cs w:val="28"/>
          <w:u w:val="single"/>
        </w:rPr>
        <w:t xml:space="preserve">Евр.12:14</w:t>
      </w:r>
      <w:r>
        <w:rPr>
          <w:rFonts w:ascii="Arial" w:hAnsi="Arial" w:cs="Arial"/>
          <w:sz w:val="28"/>
          <w:sz-cs w:val="28"/>
        </w:rPr>
        <w:t xml:space="preserve">). Мы отметили, что в данном случае: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возможно с вашей стороны, будьте в мире со всеми людьми (</w:t>
      </w:r>
      <w:r>
        <w:rPr>
          <w:rFonts w:ascii="Arial" w:hAnsi="Arial" w:cs="Arial"/>
          <w:sz w:val="28"/>
          <w:sz-cs w:val="28"/>
          <w:u w:val="single"/>
        </w:rPr>
        <w:t xml:space="preserve">Рим.12:18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>
        <w:rPr>
          <w:rFonts w:ascii="Arial" w:hAnsi="Arial" w:cs="Arial"/>
          <w:sz w:val="28"/>
          <w:sz-cs w:val="28"/>
          <w:b/>
        </w:rPr>
        <w:t xml:space="preserve">Нет мира нечестивым, говорит Бог мой</w:t>
      </w:r>
      <w:r>
        <w:rPr>
          <w:rFonts w:ascii="Arial" w:hAnsi="Arial" w:cs="Arial"/>
          <w:sz w:val="28"/>
          <w:sz-cs w:val="28"/>
        </w:rPr>
        <w:t xml:space="preserve"> (</w:t>
      </w:r>
      <w:r>
        <w:rPr>
          <w:rFonts w:ascii="Arial" w:hAnsi="Arial" w:cs="Arial"/>
          <w:sz w:val="28"/>
          <w:sz-cs w:val="28"/>
          <w:u w:val="single"/>
        </w:rPr>
        <w:t xml:space="preserve">Ис.57:20,21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уже рассмотрели первые два вопроса: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Какие условия,</w:t>
      </w:r>
      <w:r>
        <w:rPr>
          <w:rFonts w:ascii="Arial" w:hAnsi="Arial" w:cs="Arial"/>
          <w:sz w:val="28"/>
          <w:sz-cs w:val="28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отметили, что цена,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из совокупности ряда составляющих.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определённом формате, мы уже рассмотрели цену семи составляющих, дающих нам право облекаться в мир Божий.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1.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делании добрых дел или же в явлении добродетели.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2.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плате за возможность иметь на своей голове покрывало.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Или же, головной убор, свидетельствующий о том, что мы находимся в порядке Божием.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3.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устроении и образовании в самом себе, твёрдого духа.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4.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проявлении любви к слову Божьему, в формате закона Божьего.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5.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условии, наблюдать за непорочным и смотреть на праведного.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6.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выполнении условий, облекающих наше сердце в достоинство кротости, благодаря которой мы получим возможность – обуздывать, как своё сердце, так и свои уста.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7.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Божий, призванный соблюдать наши помышления во Христе Иисусе – состоит в исполнении условий, призванных почитать Субботы Господни.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Сегодня мы обратим наше внимание, на восьмую составляющую цены, за право, облекаться в великий и совершенный мир Бога.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8. Цена</w:t>
      </w:r>
      <w:r>
        <w:rPr>
          <w:rFonts w:ascii="Arial" w:hAnsi="Arial" w:cs="Arial"/>
          <w:sz w:val="28"/>
          <w:sz-cs w:val="28"/>
        </w:rPr>
        <w:t xml:space="preserve">,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за право быть облечёнными в мир Божий – состоит в исполнении условий, дающих власть, на право, жить по духу, чтобы освободиться, от закона греха и смерти.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Итак, нет ныне никакого осуждения тем, которые во Христе Иисусе, потому что закон духа жизни во Христе Иисусе освободил меня от закона греха и смерти.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Как закон, ослабленный плотию, был бессилен, 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живущие по плоти о плотском помышляют, а живущие по духу – о духовном. Помышления плотские суть смерть, а </w:t>
      </w:r>
      <w:r>
        <w:rPr>
          <w:rFonts w:ascii="Arial" w:hAnsi="Arial" w:cs="Arial"/>
          <w:sz w:val="28"/>
          <w:sz-cs w:val="28"/>
          <w:b/>
        </w:rPr>
        <w:t xml:space="preserve">помышления духовные – жизнь и мир</w:t>
      </w:r>
      <w:r>
        <w:rPr>
          <w:rFonts w:ascii="Arial" w:hAnsi="Arial" w:cs="Arial"/>
          <w:sz w:val="28"/>
          <w:sz-cs w:val="28"/>
        </w:rPr>
        <w:t xml:space="preserve">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 что плотские помышления суть вражда против Бога; ибо закону Божию не покоряются, да и не могут. Посему живущие по плоти Богу угодить не могут.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Но вы не по плоти живете, а по духу, если только Дух Божий живет в вас. Если же кто Духа Христова не имеет, тот и не Его. А если Христос в вас, то тело мертво для греха, но дух жив для праведности (</w:t>
      </w:r>
      <w:r>
        <w:rPr>
          <w:rFonts w:ascii="Arial" w:hAnsi="Arial" w:cs="Arial"/>
          <w:sz w:val="28"/>
          <w:sz-cs w:val="28"/>
          <w:u w:val="single"/>
        </w:rPr>
        <w:t xml:space="preserve">Рим.8:1-10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Прежде, чем рассматривать: каким образом, нам следует соработать с законом Духа жизни, чтобы освободиться от зависимости закона греха и смерти, следует сразу определиться в том, что Бог – является Владыкой, как закона Духа жизни, так и Владыкой, закона греха и смерти, чтобы владычествовать, как над мёртвыми, так и  над живыми. Как написано: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И Он положил на меня десницу Свою и сказал мне: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Не бойся; Я есмь Первый и Последний, и живый; и был мертв, и се, жив во веки веков, аминь; и </w:t>
      </w:r>
      <w:r>
        <w:rPr>
          <w:rFonts w:ascii="Arial" w:hAnsi="Arial" w:cs="Arial"/>
          <w:sz w:val="28"/>
          <w:sz-cs w:val="28"/>
          <w:b/>
        </w:rPr>
        <w:t xml:space="preserve">имею ключи ада и смерти</w:t>
      </w:r>
      <w:r>
        <w:rPr>
          <w:rFonts w:ascii="Arial" w:hAnsi="Arial" w:cs="Arial"/>
          <w:sz w:val="28"/>
          <w:sz-cs w:val="28"/>
        </w:rPr>
        <w:t xml:space="preserve">. Тайна семи звезд, которые ты видел в деснице Моей, и семи золотых светильников есть сия: семь звезд суть Ангелы семи церквей; а семь светильников, которые ты видел, суть семь церквей (</w:t>
      </w:r>
      <w:r>
        <w:rPr>
          <w:rFonts w:ascii="Arial" w:hAnsi="Arial" w:cs="Arial"/>
          <w:sz w:val="28"/>
          <w:sz-cs w:val="28"/>
          <w:u w:val="single"/>
        </w:rPr>
        <w:t xml:space="preserve">Отк.1:16-20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имеющейся констатации – в Боге существует, как порядок жизни, так и порядок смерти.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Порядок и сила Духа жизни, созидают нас в образ Сына Божия. И, представлен такой порядок, в пределах порядка семи звёзд, и семи золотых светильников.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порядок и сила, закона  греха и смерти, разрушающая наши мирные отношения с Богом – представлен, в пределах порядка и силы, обоюдоострого меча, выходящего из уст Сына Божия, которым Он, поражает народы, воспротивившиеся истине.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Возвращаясь, к разбираемому нами тексту следует, что та категория святых, которая пребывают своим духом во Христе Иисусе – освобождается в своём духе, от закона греха и смерти.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силу чего, они могут, отдавать члены своего тела в орудия праведности, и вести себя независимо от закона греха и смерти, пребывающего в своих телах. По этому поводу Писание говорит: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Кто избавит меня от сего тела смерти? Благодарю Бога моего Иисусом Христом, Господом нашим. Итак, тот же самый я умом моим служу закону Божию, а плотию закону греха (</w:t>
      </w:r>
      <w:r>
        <w:rPr>
          <w:rFonts w:ascii="Arial" w:hAnsi="Arial" w:cs="Arial"/>
          <w:sz w:val="28"/>
          <w:sz-cs w:val="28"/>
          <w:u w:val="single"/>
        </w:rPr>
        <w:t xml:space="preserve">Рим.7:22-25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Причиной такой свободы от закона греха – является тот фактор, что когда мы пребываем своим духом во Христе Иисусе – Бог берёт на Себя ответственность, представлять нашу свободу от греха, пред Самим Собою или же, перед Своей палящей святостью; перед всею землёю; и, перед миром преисподней.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Это видно из слов: «Как закон, ослабленный плотию, был бессилен, 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духу».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Фраза «закон, ослабленный плотию, был бессилен» означает – что попытка закона, облечь человека в правду, посредством обнаружения и осуждения греха во плоти, оказалась бессильной.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 посредством закона, обнаруживающего грех в естестве человека – грех умножился. И, таким образом, закон, данный для жизни человека, привёл его к смерти.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Что дало Богу основание, послать Сына Своего в подобии плоти греховной в жертву за грех и осудить грех во плоти, чтобы оправдание закона исполнилось в нас, живущих не по плоти, но по духу. Эта мысль, подтверждается такими словами: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Законом я умер для закона, чтобы жить для Бога. Я сораспялся Христу, и уже не я живу, но живет во мне Христос.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 (</w:t>
      </w:r>
      <w:r>
        <w:rPr>
          <w:rFonts w:ascii="Arial" w:hAnsi="Arial" w:cs="Arial"/>
          <w:sz w:val="28"/>
          <w:sz-cs w:val="28"/>
          <w:u w:val="single"/>
        </w:rPr>
        <w:t xml:space="preserve">Гал.2:19-21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Из этих слов следует, что пребывать во Христе Иисусе, чтобы не зависеть от закона греха и смерти возможно, если мы, на условиях закона благодати, получаем оправдание даром, посредством искупительной Крови Христовой, - что позволяет Христу пребывать в нас.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Встаёт вопрос:</w:t>
      </w:r>
      <w:r>
        <w:rPr>
          <w:rFonts w:ascii="Arial" w:hAnsi="Arial" w:cs="Arial"/>
          <w:sz w:val="28"/>
          <w:sz-cs w:val="28"/>
        </w:rPr>
        <w:t xml:space="preserve"> Если Бог наперёд знал, что Его закон, будет бессилен, чтобы привести человека к праведности, присущей Его праведности, тогда зачем тогда Бог давал этот закон?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Ответ очевиден, чтобы привести человека ко Христу, то есть, к Семени жены, посредством Которого, Бог предопределил, поразить древнего змея, называемого диаволом и сатаною, в голову. А посему – закон, обнаруживающий грех, и дающий силу греху, дан был Богом, в качестве детоводителя ко Христу.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Для чего же закон? Он дан после по причине преступлений, до времени пришествия семени, к которому относится обетование, и преподан через Ангелов, рукою посредника. 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Но посредник при одном не бывает, а Бог один. Итак, закон противен обетованиям Божиим? Никак! Ибо если бы дан был закон, могущий животворить, то подлинно праведность была бы от закона; но Писание всех заключило под грехом,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Дабы обетование верующим дано было по вере в Иисуса Христа. А до пришествия веры мы заключены были под стражею закона, до того времени, как надлежало открыться вере.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Итак, </w:t>
      </w:r>
      <w:r>
        <w:rPr>
          <w:rFonts w:ascii="Arial" w:hAnsi="Arial" w:cs="Arial"/>
          <w:sz w:val="28"/>
          <w:sz-cs w:val="28"/>
          <w:b/>
        </w:rPr>
        <w:t xml:space="preserve">закон был для нас детоводителем ко Христу</w:t>
      </w:r>
      <w:r>
        <w:rPr>
          <w:rFonts w:ascii="Arial" w:hAnsi="Arial" w:cs="Arial"/>
          <w:sz w:val="28"/>
          <w:sz-cs w:val="28"/>
        </w:rPr>
        <w:t xml:space="preserve">, дабы нам оправдаться верою; по пришествии же веры, мы уже не под руководством детоводителя. Ибо все вы сыны Божии по вере во Христа Иисуса; все вы, во Христа крестившиеся,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>
        <w:rPr>
          <w:rFonts w:ascii="Arial" w:hAnsi="Arial" w:cs="Arial"/>
          <w:sz w:val="28"/>
          <w:sz-cs w:val="28"/>
          <w:u w:val="single"/>
        </w:rPr>
        <w:t xml:space="preserve">Гал.3:19-29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Детоводитель</w:t>
      </w:r>
      <w:r>
        <w:rPr>
          <w:rFonts w:ascii="Arial" w:hAnsi="Arial" w:cs="Arial"/>
          <w:sz w:val="28"/>
          <w:sz-cs w:val="28"/>
        </w:rPr>
        <w:t xml:space="preserve"> – это нянька, воспитатель, учитель. А наследник, воспитываемый детоводителем – ничем не отличается от раба, хотя и господин всего: он подчинен попечителям и домоправителям до срока, Отцом назначенного.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назначенного.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Так и мы, доколе были в детстве, были порабощены вещественным началам мира; но когда пришла полнота времени, Бог послал Сына Своего Единородного, Который родился от жены, подчинился закону, чтобы искупить подзаконных, дабы нам получить усыновление (</w:t>
      </w:r>
      <w:r>
        <w:rPr>
          <w:rFonts w:ascii="Arial" w:hAnsi="Arial" w:cs="Arial"/>
          <w:sz w:val="28"/>
          <w:sz-cs w:val="28"/>
          <w:u w:val="single"/>
        </w:rPr>
        <w:t xml:space="preserve">Гал.4:1-5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нашего первоначального текста, пока мы находимся в детстве или же, во младенчестве, обусловленной душевностью, мы порабощены вещественным началам мира. А, это означает – что мы, не сможем жить по духу и помышлять о духовном.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«Ибо живущие по плоти о плотском помышляют, а живущие по духу – о духовном. Помышления плотские суть смерть,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А помышления духовные – жизнь и мир</w:t>
      </w:r>
      <w:r>
        <w:rPr>
          <w:rFonts w:ascii="Arial" w:hAnsi="Arial" w:cs="Arial"/>
          <w:sz w:val="28"/>
          <w:sz-cs w:val="28"/>
        </w:rPr>
        <w:t xml:space="preserve">, потому что плотские помышления суть вражда против Бога;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Ибо закону Божию не покоряются, да и не могут. Посему живущие по плоти Богу угодить не могут».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Чтобы обладать способностью, помышлять о духовном; и, таким образом, наследовать жизнь и мир – необходимо жить по духу.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чтобы жить по духу – необходимо иметь обновлённый ум, который обуславливается Умом Христовым.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чтобы иметь обновлённый ум – необходимо, чтобы Дух Божий жил в нашем духе, в качестве нашего Господина.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Испытывать же самого себя, на наличие господства Святого Духа, пребывающего в нашем сердце – необходимо по Духу Христову, обуславливающему характер Христа.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Но вы не по плоти живете, а по духу, если только Дух Божий живет в вас. Если же кто Духа Христова не имеет, тот и не Его.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Дух Христов, выраженный в характере Христа – это Его способность, учиться у Своего Отца, кротости Его сердца.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Кротость Небесного Отца, которой Сын учиться у Отца – это Слово Отца, исходящее, из Его Уст, Которым Отец обуздывает Себя; и, пред Которым Он преклоняется.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заключается наш первоначальный текст словами, которые пугают одних, и успокаивают других: «А если Христос в вас, то тело мертво для греха, но дух жив для праведности».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мёртвый человек, при своей жизни, был зависим от всякого рода греха, то находясь в гробу или же, в смерти Христа, в которую он был погружён, посредством познания истины, Креста Христова – он будет свободен, от всякой зависимости греха.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А, если человек, крестом Господа Иисуса, был погружён в Его смерть, то в результате, он будет облечён и в Его воскресение, которое определяется – законом Духа жизни.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чтобы соработать, с законом Духа жизни, пребывающего во Христе Иисусе, призванного освободить нас от закона греха и смерти – нам необходимо будет рассмотреть, такой вопрос: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 каких условиях, мы призваны принимать Христа и пребывать во Христе, в Котором пребывает Закон Духа Жизни?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 эти два фактора – принимать Христа, и пребывать во Христе, не могут сосуществовать друг без друга, так, как представлены в Писании, как одно целое, хотя и несут в себе, различные назначения, дополняя друг друга, в соработе с вечным искуплением Бога, нашего духа, души, и тела.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Когда, мы, через благовествуемое слово, посланника Бога слышим, что во Христе Иисусе, Бог примирил с Собою мир, не вменяя людям преступлений их, и дал нам слово примирения, мы через послушание этой истине, принимаем во Христе наше спасение в оправдании по благодати Христовой, данной Богом.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прежде чем рассматривать определения и полномочия, связанные в нашем естестве, с действием закона Духа жизни, во Христе Иисусе, направленные на освобождение нашего естества,  от закона, обнаруживающего грех, и дающего силы греху, производящему смерть, я вновь напомню: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мы позволяем Богу, поместить нас во Христе, то Бог, берёт на Себя ответственность, представлять интересы нашего искупления, от закона греха и смерти – пред Самим Собою; перед землёю; и, перед преисподней.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этом назначении, наша роль, состоит в роли помощника Бога, а роль Бога, состоит, в роли ответственного Лица, принимающего решения, в соответствии Своей воли.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же, Христос находится в нас, тогда мы ответственны, представлять интересы нашего искупления, от закона греха и смерти, пред Богом; перед землёю; и, перед преисподней.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этом назначении, наша роль, состоит в роли ответственного лица, принимающего решения, в соответствии воли Божией, а роль Бога состоит, в роли нашего Помощника.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для нас весьма важно знать, когда мы должны принимать решение, действовать в роли помощника Бога, а когда, действовать в роли ответственного лица. Учитывая, что: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Наше пребывание во Христе; и, пребывание Христа в нас – это два взаимосвязанных между собою назначения, одного искупления, которое преследует одну общую цель.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эта цель, состоит в том, чтобы законом Духа жизни, во Христе Иисусе, освободить нас, от закона, обнаруживающего грех, и дающего силы греху, производящему смерть.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Два назначения закона, следует рассматривать, не в порядке последовательности; а, в порядке равновесия, в котором один и тот же закон, одних призван карать, а других защищать. Всё будет зависеть, от отношения этого закона, к нашему состоянию.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Если мы не умерли для греха, то закон будет обнаруживать наш грех, и давать силу греху, чтобы он произвёл смерть. Если же мы, умерли для греха, то закон, будет защищать нас.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Бог, становится для человека – «Убежищем» или же, Его мантией оправдания, то человеку, предлагается возможность, поместить самого себя в Боге, в Лице Иисуса Христа.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Имя Господа – крепкая башня: убегает в нее праведник – и безопасен (</w:t>
      </w:r>
      <w:r>
        <w:rPr>
          <w:rFonts w:ascii="Arial" w:hAnsi="Arial" w:cs="Arial"/>
          <w:sz w:val="28"/>
          <w:sz-cs w:val="28"/>
          <w:u w:val="single"/>
        </w:rPr>
        <w:t xml:space="preserve">Прит.18:11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же, Бог становится для человека – Избавителем от закона греха и смерти, то человеку предлагается возможность, поместить Христа, в самом себе.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Се, стою у двери и стучу: если кто услышит голос Мой и отворит дверь, войду к нему, и буду вечерять с ним, и он со Мною (</w:t>
      </w:r>
      <w:r>
        <w:rPr>
          <w:rFonts w:ascii="Arial" w:hAnsi="Arial" w:cs="Arial"/>
          <w:sz w:val="28"/>
          <w:sz-cs w:val="28"/>
          <w:u w:val="single"/>
        </w:rPr>
        <w:t xml:space="preserve">Отк.3:20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когда мы прибегаем к Богу, как к своему Убежищу, и укрываемся в Боге, то Он берёт на Себя клятвенную ответственность, представлять наши интересы: в небесах, на земле и, в преисподней.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Когда же Бог, как Избавитель входит в пределы нашего естества, то уже, мы призваны взять на себя клятвенную ответственность, чтобы представлять интересы Бога: в небесах, на земле и, в преисподней.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Дело в том, что небеса, земля и ад, весьма тесно связаны между собою информационным полем. И всё что происходит на земле, немедленно своеобразным эхом отзывается, на небесах и в аде.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Потому, что, как небеса, так и ад прикованы своим вниманием к земле и ведут борьбу за сердце человека, живущего на земле, который наделён Богом, суверенным правом, выбирать между тем, чтобы – быть домом Божиим или быть домом лукавого.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Встаёт вопрос: От чего же Бог, как Избавитель, в Лице Святого Духа, будет избавлять нас, если мы откроем Ему дверь?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Бог, как Избавитель будет избавлять нас, от закона греха и смерти, который является преградой и помехой для нашего вхождения в своё призвание или в своё предназначение.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Чтобы ответить на этот вопрос необходимо помнить, что Убежище Бога и Избавление Бога – работают приблизительно, как сообщающиеся между собою два сосуда.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 когда вы заливаете воду в один из этих сосудов, то она равномерно размещается в обоих сосудах.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посему, если мы откажемся от воды, в Лице Святого Духа и, не откроем двери своего сердца, то для нас будет закрыт доступ и, в Убежище Бога. В силу чего, мы станем безводным местом.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Тогда один книжник, подойдя, сказал Ему: Учитель! я пойду за Тобою, куда бы Ты ни пошел. И говорит ему Иисус: лисицы имеют норы и птицы небесные – гнезда, а Сын Человеческий не имеет, где приклонить голову (</w:t>
      </w:r>
      <w:r>
        <w:rPr>
          <w:rFonts w:ascii="Arial" w:hAnsi="Arial" w:cs="Arial"/>
          <w:sz w:val="28"/>
          <w:sz-cs w:val="28"/>
          <w:u w:val="single"/>
        </w:rPr>
        <w:t xml:space="preserve">Мф.8:19,20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Другими словами говоря, только посредством сокровищ, сокрытых в избавлении Божием, в наше сердце перетекают и сокровища, сокрытые в прибежище Бога...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Итак, рассмотрим: Какие согласно Писанию, мы можем иметь результаты от пребывания во Христе или, в Убежище Бога, в которое мы будем облечены, как в своего нового человека: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Пребывая во Христе – мы будем новым творением: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Итак, кто во Христе, тот новая тварь; древнее прошло, теперь все новое (</w:t>
      </w:r>
      <w:r>
        <w:rPr>
          <w:rFonts w:ascii="Arial" w:hAnsi="Arial" w:cs="Arial"/>
          <w:sz w:val="28"/>
          <w:sz-cs w:val="28"/>
          <w:u w:val="single"/>
        </w:rPr>
        <w:t xml:space="preserve">2.Кор.5:17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А это означает – что мы обретём способность, постоянно обновляться и совершенствоваться в своём духе.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Посему мы не унываем; но если внешний наш человек и тлеет, то внутренний со дня на день обновляется (</w:t>
      </w:r>
      <w:r>
        <w:rPr>
          <w:rFonts w:ascii="Arial" w:hAnsi="Arial" w:cs="Arial"/>
          <w:sz w:val="28"/>
          <w:sz-cs w:val="28"/>
          <w:u w:val="single"/>
        </w:rPr>
        <w:t xml:space="preserve">2.Кор.4:16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Пребывая во Христе – мы будем иметь мир с Богом:</w:t>
      </w:r>
    </w:p>
    <w:p>
      <w:pPr>
        <w:jc w:val="both"/>
        <w:spacing w:before="240"/>
      </w:pPr>
      <w:r>
        <w:rPr>
          <w:rFonts w:ascii="Arial" w:hAnsi="Arial" w:cs="Arial"/>
          <w:sz w:val="28"/>
          <w:sz-cs w:val="28"/>
        </w:rPr>
        <w:t xml:space="preserve">Бог во Христе примирил с Собою мир, не вменяя людям преступлений их, и дал нам слово примирения (</w:t>
      </w:r>
      <w:r>
        <w:rPr>
          <w:rFonts w:ascii="Arial" w:hAnsi="Arial" w:cs="Arial"/>
          <w:sz w:val="28"/>
          <w:sz-cs w:val="28"/>
          <w:u w:val="single"/>
        </w:rPr>
        <w:t xml:space="preserve">2.Кор.5:19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Пребывая во Христе – мы будем иметь добрую совесть: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Имейте добрую совесть, дабы тем, за что злословят вас, как злодеев, были постыжены порицающие ваше доброе житие во Христе (</w:t>
      </w:r>
      <w:r>
        <w:rPr>
          <w:rFonts w:ascii="Arial" w:hAnsi="Arial" w:cs="Arial"/>
          <w:sz w:val="28"/>
          <w:sz-cs w:val="28"/>
          <w:u w:val="single"/>
        </w:rPr>
        <w:t xml:space="preserve">1.Пет.3:16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Пребывая во Христе – мы будем иметь вечную славу: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 (</w:t>
      </w:r>
      <w:r>
        <w:rPr>
          <w:rFonts w:ascii="Arial" w:hAnsi="Arial" w:cs="Arial"/>
          <w:sz w:val="28"/>
          <w:sz-cs w:val="28"/>
          <w:u w:val="single"/>
        </w:rPr>
        <w:t xml:space="preserve">1.Пет.5:10</w:t>
      </w:r>
      <w:r>
        <w:rPr>
          <w:rFonts w:ascii="Arial" w:hAnsi="Arial" w:cs="Arial"/>
          <w:sz w:val="28"/>
          <w:sz-cs w:val="28"/>
        </w:rPr>
        <w:t xml:space="preserve">).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</cp:coreProperties>
</file>

<file path=docProps/meta.xml><?xml version="1.0" encoding="utf-8"?>
<meta xmlns="http://schemas.apple.com/cocoa/2006/metadata">
  <generator>CocoaOOXMLWriter/1504.83</generator>
</meta>
</file>